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D316" w14:textId="407064DB" w:rsidR="004054AF" w:rsidRPr="00453784" w:rsidRDefault="004054AF" w:rsidP="004054AF">
      <w:pPr>
        <w:jc w:val="center"/>
        <w:rPr>
          <w:b/>
          <w:bCs/>
          <w:u w:val="single"/>
        </w:rPr>
      </w:pPr>
      <w:r w:rsidRPr="1DE662E0">
        <w:rPr>
          <w:b/>
          <w:bCs/>
          <w:u w:val="single"/>
        </w:rPr>
        <w:t>BBC’S RELEASE POLICY FOR COMMERCIAL AUDIO EXPLOITATION IN THE UK</w:t>
      </w:r>
    </w:p>
    <w:p w14:paraId="07DE5F47" w14:textId="77777777" w:rsidR="008926A1" w:rsidRDefault="008926A1"/>
    <w:p w14:paraId="681A7D44" w14:textId="7F71C181" w:rsidR="00BD62ED" w:rsidRPr="00453784" w:rsidRDefault="00BD62ED">
      <w:pPr>
        <w:rPr>
          <w:b/>
          <w:bCs/>
          <w:u w:val="single"/>
        </w:rPr>
      </w:pPr>
      <w:r w:rsidRPr="00453784">
        <w:rPr>
          <w:b/>
          <w:bCs/>
          <w:u w:val="single"/>
        </w:rPr>
        <w:t>CONTEXT</w:t>
      </w:r>
    </w:p>
    <w:p w14:paraId="01D7E776" w14:textId="2F90362C" w:rsidR="002D4676" w:rsidRDefault="004054AF">
      <w:r>
        <w:t xml:space="preserve">Under the </w:t>
      </w:r>
      <w:hyperlink r:id="rId10">
        <w:r w:rsidRPr="1DE662E0">
          <w:rPr>
            <w:rStyle w:val="Hyperlink"/>
          </w:rPr>
          <w:t xml:space="preserve">BBC Terms of Trade for the Production of </w:t>
        </w:r>
        <w:r w:rsidR="002F3F53" w:rsidRPr="1DE662E0">
          <w:rPr>
            <w:rStyle w:val="Hyperlink"/>
          </w:rPr>
          <w:t xml:space="preserve">Audio </w:t>
        </w:r>
        <w:r w:rsidRPr="1DE662E0">
          <w:rPr>
            <w:rStyle w:val="Hyperlink"/>
          </w:rPr>
          <w:t>Programmes by Independent Producers</w:t>
        </w:r>
      </w:hyperlink>
      <w:r w:rsidR="00CA0FE5">
        <w:t xml:space="preserve"> </w:t>
      </w:r>
      <w:r>
        <w:t xml:space="preserve">when commissioning a programme from an independent producer the BBC acquires an exclusive licence in the UK for </w:t>
      </w:r>
      <w:r w:rsidR="00810AFC">
        <w:t>its licence period</w:t>
      </w:r>
      <w:r w:rsidR="00C528DE">
        <w:t xml:space="preserve"> </w:t>
      </w:r>
      <w:r>
        <w:t>(</w:t>
      </w:r>
      <w:r w:rsidR="00810AFC">
        <w:t>which includes</w:t>
      </w:r>
      <w:r>
        <w:t xml:space="preserve"> any audio-visual content created</w:t>
      </w:r>
      <w:r w:rsidR="002F3F53">
        <w:t xml:space="preserve"> to support the promotion of the programme</w:t>
      </w:r>
      <w:r w:rsidR="005F7D3E">
        <w:t xml:space="preserve"> or long form visualisation if included in the commission</w:t>
      </w:r>
      <w:r>
        <w:t xml:space="preserve">). </w:t>
      </w:r>
    </w:p>
    <w:p w14:paraId="3AA2819C" w14:textId="3A4B0D22" w:rsidR="00453EF1" w:rsidRDefault="003D7963" w:rsidP="003D7963">
      <w:r>
        <w:t xml:space="preserve">This release policy explains the circumstances in which the BBC is likely to consent to the </w:t>
      </w:r>
      <w:r w:rsidR="00CA0FE5">
        <w:t>early release of its exclusivity and</w:t>
      </w:r>
      <w:r w:rsidR="005D3391">
        <w:t xml:space="preserve"> waiver of </w:t>
      </w:r>
      <w:r w:rsidR="00AF28F9">
        <w:t>‘</w:t>
      </w:r>
      <w:r w:rsidR="00E465D5">
        <w:t>its</w:t>
      </w:r>
      <w:r w:rsidR="00AF28F9">
        <w:t>’</w:t>
      </w:r>
      <w:r w:rsidR="005D3391">
        <w:t xml:space="preserve"> recommissioning right</w:t>
      </w:r>
      <w:r w:rsidR="00CA0FE5">
        <w:t xml:space="preserve"> </w:t>
      </w:r>
      <w:r w:rsidR="00C37B52">
        <w:t>to</w:t>
      </w:r>
      <w:r w:rsidR="00CA0FE5">
        <w:t xml:space="preserve"> allow </w:t>
      </w:r>
      <w:r>
        <w:t>commercial distribution in the UK</w:t>
      </w:r>
      <w:r w:rsidR="00CA0FE5">
        <w:t xml:space="preserve"> by the Producer,</w:t>
      </w:r>
      <w:r>
        <w:t xml:space="preserve"> and the</w:t>
      </w:r>
      <w:r w:rsidR="00CA0FE5">
        <w:t xml:space="preserve"> associated</w:t>
      </w:r>
      <w:r>
        <w:t xml:space="preserve"> conditions that</w:t>
      </w:r>
      <w:r w:rsidR="00CA0FE5">
        <w:t xml:space="preserve"> apply to the Producer and the BBC. </w:t>
      </w:r>
    </w:p>
    <w:p w14:paraId="2AC2F0BA" w14:textId="78E5F7C9" w:rsidR="003D7963" w:rsidRDefault="008926A1" w:rsidP="003D7963">
      <w:r>
        <w:t>T</w:t>
      </w:r>
      <w:r w:rsidR="00CA0FE5">
        <w:t>h</w:t>
      </w:r>
      <w:r>
        <w:t>is</w:t>
      </w:r>
      <w:r w:rsidR="00CA0FE5">
        <w:t xml:space="preserve"> policy</w:t>
      </w:r>
      <w:r w:rsidR="003D7963">
        <w:t xml:space="preserve"> </w:t>
      </w:r>
      <w:r w:rsidR="50769FB2">
        <w:t>will</w:t>
      </w:r>
      <w:r w:rsidR="00616511">
        <w:t xml:space="preserve"> </w:t>
      </w:r>
      <w:r w:rsidR="00631400" w:rsidRPr="00631400">
        <w:t>have limited application for two years from the date of application</w:t>
      </w:r>
      <w:r w:rsidR="00631400">
        <w:t xml:space="preserve"> (9/10</w:t>
      </w:r>
      <w:r w:rsidR="00631400" w:rsidRPr="001B4940">
        <w:rPr>
          <w:vertAlign w:val="superscript"/>
        </w:rPr>
        <w:t>th</w:t>
      </w:r>
      <w:r w:rsidR="00631400">
        <w:t xml:space="preserve"> October 2025)</w:t>
      </w:r>
      <w:r w:rsidR="00631400" w:rsidRPr="00631400">
        <w:t xml:space="preserve">, during which time a maximum of twelve requests (within which a maximum of two per supplier) will be granted </w:t>
      </w:r>
      <w:proofErr w:type="gramStart"/>
      <w:r w:rsidR="00631400" w:rsidRPr="00631400">
        <w:t>in order to</w:t>
      </w:r>
      <w:proofErr w:type="gramEnd"/>
      <w:r w:rsidR="00631400" w:rsidRPr="00631400">
        <w:t xml:space="preserve"> monitor certain measurable impacts as agreed between the BBC and Audio UK. Following such initial period, this policy may operate more permanently and will </w:t>
      </w:r>
      <w:r w:rsidR="394EF6DC">
        <w:t>be</w:t>
      </w:r>
      <w:r w:rsidR="003D7963">
        <w:t xml:space="preserve"> updated from time to time in response to changes to the audio landscape, the BBC’s public service priorities and market conditions. The BBC will also keep the operational workings of the policy under review.</w:t>
      </w:r>
    </w:p>
    <w:p w14:paraId="3C550D36" w14:textId="77777777" w:rsidR="003D7963" w:rsidRDefault="003D7963"/>
    <w:p w14:paraId="7D6FEAEB" w14:textId="5FC915D4" w:rsidR="00BD62ED" w:rsidRPr="00C37B52" w:rsidRDefault="00BD62ED">
      <w:pPr>
        <w:rPr>
          <w:u w:val="single"/>
        </w:rPr>
      </w:pPr>
      <w:r w:rsidRPr="00C37B52">
        <w:rPr>
          <w:b/>
          <w:bCs/>
          <w:u w:val="single"/>
        </w:rPr>
        <w:t xml:space="preserve">OPERATION OF THE RELEASE </w:t>
      </w:r>
    </w:p>
    <w:p w14:paraId="6E809B2E" w14:textId="042B090C" w:rsidR="001C20CE" w:rsidRDefault="000279D9" w:rsidP="008926A1">
      <w:r>
        <w:t xml:space="preserve">After </w:t>
      </w:r>
      <w:r w:rsidR="00BE785D">
        <w:t xml:space="preserve">the </w:t>
      </w:r>
      <w:r w:rsidR="69DD0595">
        <w:t xml:space="preserve">commission and </w:t>
      </w:r>
      <w:r w:rsidR="25461504">
        <w:t>publication</w:t>
      </w:r>
      <w:r w:rsidR="00BE785D">
        <w:t xml:space="preserve"> of two series of the </w:t>
      </w:r>
      <w:r w:rsidR="00696970">
        <w:t>pro</w:t>
      </w:r>
      <w:r w:rsidR="00226C07">
        <w:t xml:space="preserve">gramme </w:t>
      </w:r>
      <w:r w:rsidR="00C37B52">
        <w:t>by the</w:t>
      </w:r>
      <w:r>
        <w:t xml:space="preserve"> BBC, </w:t>
      </w:r>
      <w:r w:rsidR="003D7963">
        <w:t xml:space="preserve">the </w:t>
      </w:r>
      <w:r w:rsidR="008926A1">
        <w:t>P</w:t>
      </w:r>
      <w:r w:rsidR="003D7963">
        <w:t xml:space="preserve">roducer </w:t>
      </w:r>
      <w:r w:rsidR="00671661">
        <w:t xml:space="preserve">may seek to fund </w:t>
      </w:r>
      <w:r w:rsidR="5E99FB69">
        <w:t xml:space="preserve">further series of the </w:t>
      </w:r>
      <w:r w:rsidR="00671661">
        <w:t>programme themselves (or</w:t>
      </w:r>
      <w:r w:rsidR="00757508">
        <w:t xml:space="preserve"> in partnership with a third party)</w:t>
      </w:r>
      <w:r w:rsidR="00671661">
        <w:t xml:space="preserve"> and distribute it on a commercial basis. </w:t>
      </w:r>
      <w:r w:rsidR="00757508">
        <w:t>If the</w:t>
      </w:r>
      <w:r w:rsidR="00671661">
        <w:t xml:space="preserve"> </w:t>
      </w:r>
      <w:r w:rsidR="00757508">
        <w:t>Producer</w:t>
      </w:r>
      <w:r w:rsidR="00671661">
        <w:t xml:space="preserve"> </w:t>
      </w:r>
      <w:r w:rsidR="003D7963">
        <w:t>is interested in</w:t>
      </w:r>
      <w:r w:rsidR="312EDA7E">
        <w:t xml:space="preserve"> proceeding on this basis</w:t>
      </w:r>
      <w:r w:rsidR="00C37B52">
        <w:t xml:space="preserve"> </w:t>
      </w:r>
      <w:r w:rsidR="003D7963">
        <w:t xml:space="preserve">it will </w:t>
      </w:r>
      <w:r w:rsidR="008926A1">
        <w:t xml:space="preserve">engage with the </w:t>
      </w:r>
      <w:r w:rsidR="001C20CE">
        <w:t>BBC Business Affairs Manager who dealt with the commission of the programme</w:t>
      </w:r>
      <w:r w:rsidR="008926A1">
        <w:t xml:space="preserve"> </w:t>
      </w:r>
      <w:proofErr w:type="gramStart"/>
      <w:r w:rsidR="008926A1">
        <w:t>in order to</w:t>
      </w:r>
      <w:proofErr w:type="gramEnd"/>
      <w:r w:rsidR="008926A1">
        <w:t xml:space="preserve"> agree the terms of a release</w:t>
      </w:r>
      <w:r w:rsidR="2E0725A7">
        <w:t xml:space="preserve"> from the BBC’s recommissioning right</w:t>
      </w:r>
      <w:r w:rsidR="001C20CE">
        <w:t xml:space="preserve">. </w:t>
      </w:r>
    </w:p>
    <w:p w14:paraId="67A52A45" w14:textId="77777777" w:rsidR="003D7963" w:rsidRDefault="003D7963"/>
    <w:p w14:paraId="4B9B927B" w14:textId="6A5E9F08" w:rsidR="003A3324" w:rsidRPr="00C37B52" w:rsidRDefault="00860294">
      <w:pPr>
        <w:rPr>
          <w:b/>
          <w:bCs/>
          <w:u w:val="single"/>
        </w:rPr>
      </w:pPr>
      <w:r w:rsidRPr="00C37B52">
        <w:rPr>
          <w:b/>
          <w:bCs/>
          <w:u w:val="single"/>
        </w:rPr>
        <w:t>Public Service Value</w:t>
      </w:r>
    </w:p>
    <w:p w14:paraId="4A1C54D7" w14:textId="1A605E0C" w:rsidR="00A60D7C" w:rsidRDefault="009E5F92" w:rsidP="00A60D7C">
      <w:pPr>
        <w:pStyle w:val="ListParagraph"/>
        <w:numPr>
          <w:ilvl w:val="0"/>
          <w:numId w:val="2"/>
        </w:numPr>
      </w:pPr>
      <w:r>
        <w:t xml:space="preserve">The BBC will consider all requests </w:t>
      </w:r>
      <w:r w:rsidR="000D47CD">
        <w:t>in line with the following</w:t>
      </w:r>
      <w:r w:rsidR="00DF0107">
        <w:t xml:space="preserve"> factors</w:t>
      </w:r>
      <w:r w:rsidR="0016488E">
        <w:t>:</w:t>
      </w:r>
      <w:r w:rsidR="000D47CD">
        <w:t xml:space="preserve"> </w:t>
      </w:r>
    </w:p>
    <w:p w14:paraId="6E7BEFC7" w14:textId="7E04C36E" w:rsidR="008926A1" w:rsidRDefault="0016488E" w:rsidP="00170C5D">
      <w:pPr>
        <w:pStyle w:val="ListParagraph"/>
        <w:numPr>
          <w:ilvl w:val="0"/>
          <w:numId w:val="2"/>
        </w:numPr>
      </w:pPr>
      <w:r>
        <w:t>O</w:t>
      </w:r>
      <w:r w:rsidR="009F4C70">
        <w:t>ngoing s</w:t>
      </w:r>
      <w:r w:rsidR="00170C5D">
        <w:t xml:space="preserve">trategic value to </w:t>
      </w:r>
      <w:r w:rsidR="009F4C70">
        <w:t xml:space="preserve">the </w:t>
      </w:r>
      <w:r w:rsidR="00170C5D">
        <w:t>relevant network or BBC Sounds</w:t>
      </w:r>
      <w:r w:rsidR="008926A1">
        <w:t>, with factors including but not limited to:</w:t>
      </w:r>
    </w:p>
    <w:p w14:paraId="660886D2" w14:textId="0ECD2A4E" w:rsidR="00303E95" w:rsidRDefault="00303E95" w:rsidP="008926A1">
      <w:pPr>
        <w:pStyle w:val="ListParagraph"/>
        <w:numPr>
          <w:ilvl w:val="1"/>
          <w:numId w:val="2"/>
        </w:numPr>
      </w:pPr>
      <w:r>
        <w:t xml:space="preserve">Prominence in network schedules or network defining programming </w:t>
      </w:r>
    </w:p>
    <w:p w14:paraId="610E1616" w14:textId="08906A14" w:rsidR="0052506A" w:rsidRDefault="0052506A" w:rsidP="00303E95">
      <w:pPr>
        <w:pStyle w:val="ListParagraph"/>
        <w:numPr>
          <w:ilvl w:val="1"/>
          <w:numId w:val="2"/>
        </w:numPr>
      </w:pPr>
      <w:r>
        <w:t xml:space="preserve">Critical brand value to the BBC </w:t>
      </w:r>
    </w:p>
    <w:p w14:paraId="5AA6A75D" w14:textId="17CA4155" w:rsidR="008926A1" w:rsidRDefault="009F4C70" w:rsidP="00303E95">
      <w:pPr>
        <w:pStyle w:val="ListParagraph"/>
        <w:numPr>
          <w:ilvl w:val="1"/>
          <w:numId w:val="2"/>
        </w:numPr>
      </w:pPr>
      <w:r>
        <w:t>Forming p</w:t>
      </w:r>
      <w:r w:rsidR="001F3C87">
        <w:t>art of</w:t>
      </w:r>
      <w:r w:rsidR="0052506A">
        <w:t xml:space="preserve"> multiple title offer </w:t>
      </w:r>
      <w:r w:rsidR="00497D64">
        <w:t>on</w:t>
      </w:r>
      <w:r w:rsidR="0052506A">
        <w:t xml:space="preserve"> an umbrella feed</w:t>
      </w:r>
    </w:p>
    <w:p w14:paraId="38C3EA63" w14:textId="5780E307" w:rsidR="00170C5D" w:rsidRDefault="00303E95" w:rsidP="008926A1">
      <w:pPr>
        <w:pStyle w:val="ListParagraph"/>
        <w:numPr>
          <w:ilvl w:val="1"/>
          <w:numId w:val="2"/>
        </w:numPr>
      </w:pPr>
      <w:r>
        <w:t xml:space="preserve">Potential conflict with </w:t>
      </w:r>
      <w:r w:rsidR="00A60D7C">
        <w:t>p</w:t>
      </w:r>
      <w:r w:rsidR="00F2081F">
        <w:t>an</w:t>
      </w:r>
      <w:r w:rsidR="00A60D7C">
        <w:t>-</w:t>
      </w:r>
      <w:r w:rsidR="00F2081F">
        <w:t xml:space="preserve">BBC </w:t>
      </w:r>
      <w:r>
        <w:t>presenter arrangements</w:t>
      </w:r>
      <w:r w:rsidR="000B2107">
        <w:t xml:space="preserve"> </w:t>
      </w:r>
      <w:r w:rsidR="00A60D7C">
        <w:t>or</w:t>
      </w:r>
      <w:r w:rsidR="0052506A">
        <w:t xml:space="preserve"> exclusiv</w:t>
      </w:r>
      <w:r w:rsidR="00A60D7C">
        <w:t>ity</w:t>
      </w:r>
    </w:p>
    <w:p w14:paraId="581FE7AB" w14:textId="04BD6994" w:rsidR="00170C5D" w:rsidRPr="008926A1" w:rsidRDefault="00170C5D" w:rsidP="00170C5D">
      <w:pPr>
        <w:pStyle w:val="ListParagraph"/>
        <w:numPr>
          <w:ilvl w:val="0"/>
          <w:numId w:val="2"/>
        </w:numPr>
      </w:pPr>
      <w:r>
        <w:t>Underlying rights</w:t>
      </w:r>
      <w:r w:rsidR="000279D9">
        <w:t xml:space="preserve"> (including Sports and Music)</w:t>
      </w:r>
      <w:r w:rsidR="0016488E">
        <w:t xml:space="preserve"> and IP ownership in the Programme</w:t>
      </w:r>
      <w:r w:rsidR="009F4C70">
        <w:t xml:space="preserve"> </w:t>
      </w:r>
    </w:p>
    <w:p w14:paraId="5B076542" w14:textId="453922C9" w:rsidR="00170C5D" w:rsidRPr="00A60D7C" w:rsidRDefault="0016488E" w:rsidP="00170C5D">
      <w:pPr>
        <w:pStyle w:val="ListParagraph"/>
        <w:numPr>
          <w:ilvl w:val="0"/>
          <w:numId w:val="2"/>
        </w:numPr>
      </w:pPr>
      <w:r>
        <w:t>L</w:t>
      </w:r>
      <w:r w:rsidR="00170C5D">
        <w:t>egal and editorial risk</w:t>
      </w:r>
      <w:r w:rsidR="02C9B04B">
        <w:t xml:space="preserve"> (including but not limited to threat of litigation, vulnerable contributors)</w:t>
      </w:r>
      <w:r w:rsidR="00170C5D">
        <w:t xml:space="preserve"> </w:t>
      </w:r>
    </w:p>
    <w:p w14:paraId="34AA87DB" w14:textId="6E392102" w:rsidR="003D7963" w:rsidRDefault="003D7963"/>
    <w:p w14:paraId="487418AF" w14:textId="47820C23" w:rsidR="00860294" w:rsidRPr="00C37B52" w:rsidRDefault="00860294">
      <w:pPr>
        <w:rPr>
          <w:b/>
          <w:bCs/>
          <w:u w:val="single"/>
        </w:rPr>
      </w:pPr>
      <w:r w:rsidRPr="00C37B52">
        <w:rPr>
          <w:b/>
          <w:bCs/>
          <w:u w:val="single"/>
        </w:rPr>
        <w:t>Terms of Release</w:t>
      </w:r>
    </w:p>
    <w:p w14:paraId="54FB973D" w14:textId="3BF848BE" w:rsidR="00D322BF" w:rsidRDefault="003D7963" w:rsidP="00D322BF">
      <w:r>
        <w:lastRenderedPageBreak/>
        <w:t>Agreement to the</w:t>
      </w:r>
      <w:r w:rsidR="00303E95">
        <w:t xml:space="preserve"> Producer’s request</w:t>
      </w:r>
      <w:r>
        <w:t xml:space="preserve"> will be</w:t>
      </w:r>
      <w:r w:rsidR="00862E83">
        <w:t xml:space="preserve"> at the BBC’s sole discretion and where granted,</w:t>
      </w:r>
      <w:r>
        <w:t xml:space="preserve"> subject to a written amendment </w:t>
      </w:r>
      <w:r w:rsidR="00076E89">
        <w:t>to</w:t>
      </w:r>
      <w:r w:rsidR="00570682">
        <w:t xml:space="preserve"> </w:t>
      </w:r>
      <w:r w:rsidR="00076E89">
        <w:t xml:space="preserve">the commissioning agreement and will </w:t>
      </w:r>
      <w:r>
        <w:t>includ</w:t>
      </w:r>
      <w:r w:rsidR="26A52A1E">
        <w:t>e</w:t>
      </w:r>
      <w:r>
        <w:t xml:space="preserve"> the following </w:t>
      </w:r>
      <w:r w:rsidR="00D322BF">
        <w:t>obligations on the Producer:</w:t>
      </w:r>
    </w:p>
    <w:p w14:paraId="27705E3F" w14:textId="38C9767B" w:rsidR="00D322BF" w:rsidRDefault="00076E89" w:rsidP="00D322BF">
      <w:pPr>
        <w:pStyle w:val="ListParagraph"/>
        <w:numPr>
          <w:ilvl w:val="0"/>
          <w:numId w:val="11"/>
        </w:numPr>
      </w:pPr>
      <w:r>
        <w:t>The cost of producing</w:t>
      </w:r>
      <w:r w:rsidR="00170C5D">
        <w:t xml:space="preserve"> new episodes and series of the Programme will be </w:t>
      </w:r>
      <w:r>
        <w:t xml:space="preserve">covered </w:t>
      </w:r>
      <w:r w:rsidR="00170C5D">
        <w:t>by the Producer</w:t>
      </w:r>
      <w:r w:rsidR="00303E95">
        <w:t xml:space="preserve"> and/or a third party</w:t>
      </w:r>
      <w:r w:rsidR="00757508">
        <w:t xml:space="preserve"> and will be the sole responsibility of the Producer</w:t>
      </w:r>
      <w:r w:rsidR="00D322BF">
        <w:t>.</w:t>
      </w:r>
    </w:p>
    <w:p w14:paraId="09F27232" w14:textId="47D00243" w:rsidR="00076E89" w:rsidRDefault="0031455B" w:rsidP="00D322BF">
      <w:pPr>
        <w:pStyle w:val="ListParagraph"/>
        <w:numPr>
          <w:ilvl w:val="0"/>
          <w:numId w:val="11"/>
        </w:numPr>
      </w:pPr>
      <w:r>
        <w:t>I</w:t>
      </w:r>
      <w:r w:rsidR="00170C5D">
        <w:t>n</w:t>
      </w:r>
      <w:r w:rsidR="00076E89">
        <w:t xml:space="preserve"> consideration</w:t>
      </w:r>
      <w:r w:rsidR="00170C5D">
        <w:t xml:space="preserve"> for the </w:t>
      </w:r>
      <w:r w:rsidR="00076E89">
        <w:t>waiver of any active recommissioning right</w:t>
      </w:r>
      <w:r w:rsidR="00170C5D">
        <w:t>, the</w:t>
      </w:r>
      <w:r w:rsidR="00076E89">
        <w:t xml:space="preserve"> Producer will:</w:t>
      </w:r>
    </w:p>
    <w:p w14:paraId="012D527C" w14:textId="40B5CE64" w:rsidR="00170C5D" w:rsidRPr="002E1095" w:rsidRDefault="6FCDE2BF" w:rsidP="00076E89">
      <w:pPr>
        <w:pStyle w:val="ListParagraph"/>
        <w:numPr>
          <w:ilvl w:val="1"/>
          <w:numId w:val="3"/>
        </w:numPr>
      </w:pPr>
      <w:r>
        <w:t xml:space="preserve">Grant to the </w:t>
      </w:r>
      <w:r w:rsidR="1D91A5C7">
        <w:t>BBC</w:t>
      </w:r>
      <w:r w:rsidR="58D7629D">
        <w:t xml:space="preserve"> </w:t>
      </w:r>
      <w:r>
        <w:t xml:space="preserve">an exclusive </w:t>
      </w:r>
      <w:r w:rsidR="00E2423A">
        <w:t xml:space="preserve">first look </w:t>
      </w:r>
      <w:r w:rsidR="1D91A5C7">
        <w:t>to obtain a licence</w:t>
      </w:r>
      <w:r>
        <w:t xml:space="preserve"> to release</w:t>
      </w:r>
      <w:r w:rsidR="1D91A5C7">
        <w:t xml:space="preserve"> new</w:t>
      </w:r>
      <w:r w:rsidR="3B3F845F">
        <w:t xml:space="preserve"> episodes </w:t>
      </w:r>
      <w:r>
        <w:t xml:space="preserve">ad-free </w:t>
      </w:r>
      <w:r w:rsidRPr="002E1095">
        <w:t xml:space="preserve">on BBC owned and operated platforms </w:t>
      </w:r>
      <w:r w:rsidR="55AC0E25" w:rsidRPr="002E1095">
        <w:t xml:space="preserve"> </w:t>
      </w:r>
    </w:p>
    <w:p w14:paraId="3A9A3B01" w14:textId="37FC305F" w:rsidR="00D53758" w:rsidRPr="00E2423A" w:rsidRDefault="6FCDE2BF" w:rsidP="5A555F57">
      <w:pPr>
        <w:pStyle w:val="ListParagraph"/>
        <w:numPr>
          <w:ilvl w:val="1"/>
          <w:numId w:val="3"/>
        </w:numPr>
      </w:pPr>
      <w:r>
        <w:t xml:space="preserve">Pay </w:t>
      </w:r>
      <w:r w:rsidR="00616511">
        <w:t>a minimum of 10%</w:t>
      </w:r>
      <w:r>
        <w:t xml:space="preserve"> of </w:t>
      </w:r>
      <w:r w:rsidR="132B2C2A">
        <w:t xml:space="preserve">the </w:t>
      </w:r>
      <w:r w:rsidR="21FD5E52">
        <w:t xml:space="preserve">Producer’s </w:t>
      </w:r>
      <w:r w:rsidR="373B7DA6">
        <w:t>gross</w:t>
      </w:r>
      <w:r>
        <w:t xml:space="preserve"> </w:t>
      </w:r>
      <w:r w:rsidR="106A3855">
        <w:t xml:space="preserve">distribution </w:t>
      </w:r>
      <w:r>
        <w:t>revenues to the BBC for the duration of the original licence period</w:t>
      </w:r>
      <w:r w:rsidR="740ACB43">
        <w:t xml:space="preserve"> in respect of new </w:t>
      </w:r>
      <w:r w:rsidR="32DC6CA6">
        <w:t>episodes</w:t>
      </w:r>
      <w:r w:rsidR="740ACB43">
        <w:t xml:space="preserve"> </w:t>
      </w:r>
      <w:r w:rsidR="373B7DA6">
        <w:t xml:space="preserve">and </w:t>
      </w:r>
      <w:r w:rsidR="00E2423A">
        <w:t>audio-visual</w:t>
      </w:r>
      <w:r w:rsidR="21FD5E52">
        <w:t xml:space="preserve"> </w:t>
      </w:r>
      <w:r w:rsidR="002E1095">
        <w:t>content</w:t>
      </w:r>
      <w:r w:rsidR="21FD5E52">
        <w:t xml:space="preserve"> or other associated </w:t>
      </w:r>
      <w:proofErr w:type="gramStart"/>
      <w:r w:rsidR="21FD5E52">
        <w:t>materia</w:t>
      </w:r>
      <w:r w:rsidR="28F1D7F9">
        <w:t>l</w:t>
      </w:r>
      <w:r w:rsidR="00E2423A">
        <w:t>;</w:t>
      </w:r>
      <w:proofErr w:type="gramEnd"/>
    </w:p>
    <w:p w14:paraId="07938203" w14:textId="0CCE8082" w:rsidR="6FCDE2BF" w:rsidRPr="002E1095" w:rsidRDefault="00D53758" w:rsidP="5A555F57">
      <w:pPr>
        <w:pStyle w:val="ListParagraph"/>
        <w:numPr>
          <w:ilvl w:val="1"/>
          <w:numId w:val="3"/>
        </w:numPr>
      </w:pPr>
      <w:r>
        <w:t>In respect of the</w:t>
      </w:r>
      <w:r w:rsidR="002E1095">
        <w:t xml:space="preserve"> mutually agreed</w:t>
      </w:r>
      <w:r>
        <w:t xml:space="preserve"> release or termination of the licence period for </w:t>
      </w:r>
      <w:r w:rsidR="1BC843B9">
        <w:t>existing episodes/back catalogue</w:t>
      </w:r>
      <w:r w:rsidR="002E1095">
        <w:t xml:space="preserve"> (and </w:t>
      </w:r>
      <w:r w:rsidR="00E2423A">
        <w:t>audio-visual</w:t>
      </w:r>
      <w:r w:rsidR="002E1095">
        <w:t xml:space="preserve"> content or other associated material)</w:t>
      </w:r>
      <w:r>
        <w:t>,</w:t>
      </w:r>
      <w:r w:rsidR="002E1095">
        <w:t xml:space="preserve"> the parties will negotiate delivery costs and share of distribution revenues on a </w:t>
      </w:r>
      <w:r w:rsidR="00E2423A">
        <w:t>case-by-case</w:t>
      </w:r>
      <w:r w:rsidR="002E1095">
        <w:t xml:space="preserve"> basis, </w:t>
      </w:r>
      <w:r w:rsidR="00940218">
        <w:t>(</w:t>
      </w:r>
      <w:r w:rsidR="00940218" w:rsidRPr="00940218">
        <w:t xml:space="preserve">with the producer covering </w:t>
      </w:r>
      <w:r w:rsidR="00940218">
        <w:t xml:space="preserve">any related clearance costs and </w:t>
      </w:r>
      <w:proofErr w:type="spellStart"/>
      <w:r w:rsidR="00940218">
        <w:t>payaways</w:t>
      </w:r>
      <w:proofErr w:type="spellEnd"/>
      <w:r w:rsidR="00940218">
        <w:t xml:space="preserve"> in relation to past episodes), </w:t>
      </w:r>
      <w:r w:rsidR="002E1095">
        <w:t>with such</w:t>
      </w:r>
      <w:r w:rsidR="3437D510">
        <w:t xml:space="preserve"> entitlement to be extended by a year in respect of each series of back catalogue exploited by the Produce</w:t>
      </w:r>
      <w:r w:rsidR="002E1095">
        <w:t>r.</w:t>
      </w:r>
    </w:p>
    <w:p w14:paraId="63A5E4C5" w14:textId="74ABA26E" w:rsidR="00076E89" w:rsidRDefault="00076E89" w:rsidP="00D322BF">
      <w:pPr>
        <w:pStyle w:val="ListParagraph"/>
        <w:numPr>
          <w:ilvl w:val="1"/>
          <w:numId w:val="3"/>
        </w:numPr>
      </w:pPr>
      <w:r>
        <w:t xml:space="preserve">Indemnify the BBC in respect of </w:t>
      </w:r>
      <w:r w:rsidR="00E2423A">
        <w:t>third-party</w:t>
      </w:r>
      <w:r>
        <w:t xml:space="preserve"> claims relating to any content </w:t>
      </w:r>
      <w:r w:rsidR="00D322BF">
        <w:t>on</w:t>
      </w:r>
      <w:r w:rsidR="00DD25C0">
        <w:t xml:space="preserve"> the</w:t>
      </w:r>
      <w:r w:rsidR="00D322BF">
        <w:t xml:space="preserve"> RSS feed </w:t>
      </w:r>
      <w:r w:rsidR="00DD25C0">
        <w:t>following</w:t>
      </w:r>
      <w:r w:rsidR="00231EB4">
        <w:t xml:space="preserve"> its</w:t>
      </w:r>
      <w:r w:rsidR="00DD25C0">
        <w:t xml:space="preserve"> re-direct to</w:t>
      </w:r>
      <w:r w:rsidR="00D322BF">
        <w:t xml:space="preserve"> the Producer</w:t>
      </w:r>
      <w:r w:rsidR="009454FE">
        <w:t>, regardless of when it was produced</w:t>
      </w:r>
    </w:p>
    <w:p w14:paraId="2233B47D" w14:textId="06FE2145" w:rsidR="00D322BF" w:rsidRDefault="00D322BF" w:rsidP="5A555F57">
      <w:pPr>
        <w:pStyle w:val="ListParagraph"/>
        <w:numPr>
          <w:ilvl w:val="1"/>
          <w:numId w:val="3"/>
        </w:numPr>
      </w:pPr>
      <w:r>
        <w:t>Carry promotional trails to BBC Sounds and BBC audio content</w:t>
      </w:r>
      <w:r w:rsidR="7AF94247">
        <w:t xml:space="preserve"> on the commercial RSS feed</w:t>
      </w:r>
      <w:r>
        <w:t xml:space="preserve"> </w:t>
      </w:r>
      <w:r w:rsidR="6EB3F632">
        <w:t xml:space="preserve">including </w:t>
      </w:r>
      <w:r w:rsidR="00E2423A">
        <w:t>within</w:t>
      </w:r>
      <w:r w:rsidR="6EB3F632">
        <w:t xml:space="preserve"> end credit</w:t>
      </w:r>
      <w:r w:rsidR="00E2423A">
        <w:t>s</w:t>
      </w:r>
    </w:p>
    <w:p w14:paraId="77E46149" w14:textId="7CC0608A" w:rsidR="00D322BF" w:rsidRDefault="00D322BF" w:rsidP="00D322BF">
      <w:pPr>
        <w:pStyle w:val="ListParagraph"/>
        <w:numPr>
          <w:ilvl w:val="1"/>
          <w:numId w:val="3"/>
        </w:numPr>
      </w:pPr>
      <w:r>
        <w:t>Carry audio signposting</w:t>
      </w:r>
      <w:r w:rsidR="589EBEC4">
        <w:t xml:space="preserve"> (e.g. an audio sting)</w:t>
      </w:r>
      <w:r>
        <w:t xml:space="preserve"> to inform subscribers that content</w:t>
      </w:r>
      <w:r w:rsidR="00977666">
        <w:t xml:space="preserve"> on the feed</w:t>
      </w:r>
      <w:r>
        <w:t xml:space="preserve"> is no longer funded by the licence fee or governed by BBC Guidelines</w:t>
      </w:r>
      <w:r w:rsidR="009454FE">
        <w:t>, as may be supplied and directed by the BBC</w:t>
      </w:r>
      <w:r w:rsidR="00A60D7C">
        <w:t>.</w:t>
      </w:r>
    </w:p>
    <w:p w14:paraId="2BC78DB3" w14:textId="7735850D" w:rsidR="00453784" w:rsidRPr="00453784" w:rsidRDefault="774A0D8F" w:rsidP="149F26BC">
      <w:pPr>
        <w:pStyle w:val="ListParagraph"/>
        <w:numPr>
          <w:ilvl w:val="1"/>
          <w:numId w:val="3"/>
        </w:numPr>
      </w:pPr>
      <w:r>
        <w:t xml:space="preserve">An appropriate share of revenue derived from derivative exploitation </w:t>
      </w:r>
    </w:p>
    <w:p w14:paraId="73F8B064" w14:textId="0EEBFAD4" w:rsidR="00453784" w:rsidRPr="00E2423A" w:rsidRDefault="00453784" w:rsidP="149F26BC">
      <w:pPr>
        <w:rPr>
          <w:b/>
          <w:bCs/>
          <w:u w:val="single"/>
        </w:rPr>
      </w:pPr>
      <w:r w:rsidRPr="00E2423A">
        <w:rPr>
          <w:b/>
          <w:bCs/>
          <w:u w:val="single"/>
        </w:rPr>
        <w:t>Transfer from the BBC</w:t>
      </w:r>
    </w:p>
    <w:p w14:paraId="69DCAF68" w14:textId="420EED79" w:rsidR="00671661" w:rsidRDefault="00E2423A" w:rsidP="00303E95">
      <w:r>
        <w:t>T</w:t>
      </w:r>
      <w:r w:rsidR="00303E95">
        <w:t xml:space="preserve">o </w:t>
      </w:r>
      <w:proofErr w:type="gramStart"/>
      <w:r>
        <w:t>effect</w:t>
      </w:r>
      <w:proofErr w:type="gramEnd"/>
      <w:r w:rsidR="00303E95">
        <w:t xml:space="preserve"> the transfer to commercial production and distribution, where the programme </w:t>
      </w:r>
      <w:r w:rsidR="00BB659E">
        <w:t>constitutes</w:t>
      </w:r>
      <w:r w:rsidR="00303E95">
        <w:t xml:space="preserve"> the sole content on an RSS feed, the BBC will place a re-direct on that RSS feed </w:t>
      </w:r>
      <w:r>
        <w:t>for</w:t>
      </w:r>
      <w:r w:rsidR="00303E95">
        <w:t xml:space="preserve"> the Producer or its distribution partner to control the feed entirely</w:t>
      </w:r>
      <w:r w:rsidR="005113F3">
        <w:t xml:space="preserve">. The BBC and the Producer will negotiate in good faith in relation to </w:t>
      </w:r>
      <w:r w:rsidR="001F3613">
        <w:t xml:space="preserve">the delivery and exploitation of </w:t>
      </w:r>
      <w:r w:rsidR="005113F3">
        <w:t>existing episodes of the programme which will not automatically form part of the re-directed RSS feed.</w:t>
      </w:r>
    </w:p>
    <w:p w14:paraId="1C019B52" w14:textId="7B99784E" w:rsidR="00303E95" w:rsidRDefault="00303E95" w:rsidP="00303E95">
      <w:r>
        <w:t xml:space="preserve">Where the programme is </w:t>
      </w:r>
      <w:r w:rsidR="00E2423A">
        <w:t>not already</w:t>
      </w:r>
      <w:r w:rsidR="00AE13E9">
        <w:t xml:space="preserve"> </w:t>
      </w:r>
      <w:r>
        <w:t xml:space="preserve">distributed via RSS feed the </w:t>
      </w:r>
      <w:r w:rsidR="005113F3">
        <w:t xml:space="preserve">Producer will publish a new RSS feed for the commercial distribution of the </w:t>
      </w:r>
      <w:r w:rsidR="1BD91A7D">
        <w:t xml:space="preserve">new series of </w:t>
      </w:r>
      <w:r w:rsidR="00E2423A">
        <w:t xml:space="preserve">the </w:t>
      </w:r>
      <w:r w:rsidR="005113F3">
        <w:t xml:space="preserve">programme. </w:t>
      </w:r>
    </w:p>
    <w:p w14:paraId="04F56C19" w14:textId="2711ABF4" w:rsidR="00303E95" w:rsidRDefault="00303E95" w:rsidP="00303E95">
      <w:r>
        <w:tab/>
      </w:r>
    </w:p>
    <w:p w14:paraId="46F34063" w14:textId="30BD4BE4" w:rsidR="002F3F53" w:rsidRDefault="002F3F53" w:rsidP="003D7963"/>
    <w:p w14:paraId="61DFE31D" w14:textId="77777777" w:rsidR="003622B2" w:rsidRDefault="003622B2"/>
    <w:p w14:paraId="62F65618" w14:textId="77777777" w:rsidR="003622B2" w:rsidRDefault="003622B2"/>
    <w:p w14:paraId="2217D2C5" w14:textId="13AA2E23" w:rsidR="0026370C" w:rsidRDefault="0026370C" w:rsidP="0026370C"/>
    <w:p w14:paraId="233AE5CE" w14:textId="77777777" w:rsidR="00CA0FE5" w:rsidRDefault="00CA0FE5" w:rsidP="0026370C"/>
    <w:sectPr w:rsidR="00CA0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3CF8" w14:textId="77777777" w:rsidR="001B5BFF" w:rsidRDefault="001B5BFF" w:rsidP="00CA0FE5">
      <w:pPr>
        <w:spacing w:after="0" w:line="240" w:lineRule="auto"/>
      </w:pPr>
      <w:r>
        <w:separator/>
      </w:r>
    </w:p>
  </w:endnote>
  <w:endnote w:type="continuationSeparator" w:id="0">
    <w:p w14:paraId="1A2F72FC" w14:textId="77777777" w:rsidR="001B5BFF" w:rsidRDefault="001B5BFF" w:rsidP="00CA0FE5">
      <w:pPr>
        <w:spacing w:after="0" w:line="240" w:lineRule="auto"/>
      </w:pPr>
      <w:r>
        <w:continuationSeparator/>
      </w:r>
    </w:p>
  </w:endnote>
  <w:endnote w:type="continuationNotice" w:id="1">
    <w:p w14:paraId="213A950A" w14:textId="77777777" w:rsidR="001B5BFF" w:rsidRDefault="001B5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B2F" w14:textId="77777777" w:rsidR="001B5BFF" w:rsidRDefault="001B5BFF" w:rsidP="00CA0FE5">
      <w:pPr>
        <w:spacing w:after="0" w:line="240" w:lineRule="auto"/>
      </w:pPr>
      <w:r>
        <w:separator/>
      </w:r>
    </w:p>
  </w:footnote>
  <w:footnote w:type="continuationSeparator" w:id="0">
    <w:p w14:paraId="626BA8E3" w14:textId="77777777" w:rsidR="001B5BFF" w:rsidRDefault="001B5BFF" w:rsidP="00CA0FE5">
      <w:pPr>
        <w:spacing w:after="0" w:line="240" w:lineRule="auto"/>
      </w:pPr>
      <w:r>
        <w:continuationSeparator/>
      </w:r>
    </w:p>
  </w:footnote>
  <w:footnote w:type="continuationNotice" w:id="1">
    <w:p w14:paraId="0A9F04A1" w14:textId="77777777" w:rsidR="001B5BFF" w:rsidRDefault="001B5B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21C3"/>
    <w:multiLevelType w:val="hybridMultilevel"/>
    <w:tmpl w:val="FFFFFFFF"/>
    <w:lvl w:ilvl="0" w:tplc="6E2E376A">
      <w:start w:val="1"/>
      <w:numFmt w:val="bullet"/>
      <w:lvlText w:val=""/>
      <w:lvlJc w:val="left"/>
      <w:pPr>
        <w:ind w:left="720" w:hanging="360"/>
      </w:pPr>
      <w:rPr>
        <w:rFonts w:ascii="Symbol" w:hAnsi="Symbol" w:hint="default"/>
      </w:rPr>
    </w:lvl>
    <w:lvl w:ilvl="1" w:tplc="50AC43EC">
      <w:start w:val="1"/>
      <w:numFmt w:val="bullet"/>
      <w:lvlText w:val="o"/>
      <w:lvlJc w:val="left"/>
      <w:pPr>
        <w:ind w:left="1440" w:hanging="360"/>
      </w:pPr>
      <w:rPr>
        <w:rFonts w:ascii="Courier New" w:hAnsi="Courier New" w:hint="default"/>
      </w:rPr>
    </w:lvl>
    <w:lvl w:ilvl="2" w:tplc="23804110">
      <w:start w:val="1"/>
      <w:numFmt w:val="bullet"/>
      <w:lvlText w:val=""/>
      <w:lvlJc w:val="left"/>
      <w:pPr>
        <w:ind w:left="2160" w:hanging="360"/>
      </w:pPr>
      <w:rPr>
        <w:rFonts w:ascii="Wingdings" w:hAnsi="Wingdings" w:hint="default"/>
      </w:rPr>
    </w:lvl>
    <w:lvl w:ilvl="3" w:tplc="68F26920">
      <w:start w:val="1"/>
      <w:numFmt w:val="bullet"/>
      <w:lvlText w:val=""/>
      <w:lvlJc w:val="left"/>
      <w:pPr>
        <w:ind w:left="2880" w:hanging="360"/>
      </w:pPr>
      <w:rPr>
        <w:rFonts w:ascii="Symbol" w:hAnsi="Symbol" w:hint="default"/>
      </w:rPr>
    </w:lvl>
    <w:lvl w:ilvl="4" w:tplc="51FA74A0">
      <w:start w:val="1"/>
      <w:numFmt w:val="bullet"/>
      <w:lvlText w:val="o"/>
      <w:lvlJc w:val="left"/>
      <w:pPr>
        <w:ind w:left="3600" w:hanging="360"/>
      </w:pPr>
      <w:rPr>
        <w:rFonts w:ascii="Courier New" w:hAnsi="Courier New" w:hint="default"/>
      </w:rPr>
    </w:lvl>
    <w:lvl w:ilvl="5" w:tplc="77B24E6C">
      <w:start w:val="1"/>
      <w:numFmt w:val="bullet"/>
      <w:lvlText w:val=""/>
      <w:lvlJc w:val="left"/>
      <w:pPr>
        <w:ind w:left="4320" w:hanging="360"/>
      </w:pPr>
      <w:rPr>
        <w:rFonts w:ascii="Wingdings" w:hAnsi="Wingdings" w:hint="default"/>
      </w:rPr>
    </w:lvl>
    <w:lvl w:ilvl="6" w:tplc="1B329CC6">
      <w:start w:val="1"/>
      <w:numFmt w:val="bullet"/>
      <w:lvlText w:val=""/>
      <w:lvlJc w:val="left"/>
      <w:pPr>
        <w:ind w:left="5040" w:hanging="360"/>
      </w:pPr>
      <w:rPr>
        <w:rFonts w:ascii="Symbol" w:hAnsi="Symbol" w:hint="default"/>
      </w:rPr>
    </w:lvl>
    <w:lvl w:ilvl="7" w:tplc="06F8BF7C">
      <w:start w:val="1"/>
      <w:numFmt w:val="bullet"/>
      <w:lvlText w:val="o"/>
      <w:lvlJc w:val="left"/>
      <w:pPr>
        <w:ind w:left="5760" w:hanging="360"/>
      </w:pPr>
      <w:rPr>
        <w:rFonts w:ascii="Courier New" w:hAnsi="Courier New" w:hint="default"/>
      </w:rPr>
    </w:lvl>
    <w:lvl w:ilvl="8" w:tplc="9572AE76">
      <w:start w:val="1"/>
      <w:numFmt w:val="bullet"/>
      <w:lvlText w:val=""/>
      <w:lvlJc w:val="left"/>
      <w:pPr>
        <w:ind w:left="6480" w:hanging="360"/>
      </w:pPr>
      <w:rPr>
        <w:rFonts w:ascii="Wingdings" w:hAnsi="Wingdings" w:hint="default"/>
      </w:rPr>
    </w:lvl>
  </w:abstractNum>
  <w:abstractNum w:abstractNumId="1" w15:restartNumberingAfterBreak="0">
    <w:nsid w:val="102F1DB9"/>
    <w:multiLevelType w:val="hybridMultilevel"/>
    <w:tmpl w:val="DFCE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B0647"/>
    <w:multiLevelType w:val="hybridMultilevel"/>
    <w:tmpl w:val="DDA6D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93FB1"/>
    <w:multiLevelType w:val="hybridMultilevel"/>
    <w:tmpl w:val="87B6CC70"/>
    <w:lvl w:ilvl="0" w:tplc="CDFAAE98">
      <w:start w:val="1"/>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3D786504"/>
    <w:multiLevelType w:val="hybridMultilevel"/>
    <w:tmpl w:val="379C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D7A76"/>
    <w:multiLevelType w:val="hybridMultilevel"/>
    <w:tmpl w:val="BDF6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A1B92"/>
    <w:multiLevelType w:val="hybridMultilevel"/>
    <w:tmpl w:val="C9A8BA96"/>
    <w:lvl w:ilvl="0" w:tplc="CDFAAE98">
      <w:start w:val="1"/>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EE4C47"/>
    <w:multiLevelType w:val="hybridMultilevel"/>
    <w:tmpl w:val="2EE46A7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8" w15:restartNumberingAfterBreak="0">
    <w:nsid w:val="5F0058F9"/>
    <w:multiLevelType w:val="hybridMultilevel"/>
    <w:tmpl w:val="282E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21D4F"/>
    <w:multiLevelType w:val="hybridMultilevel"/>
    <w:tmpl w:val="3A02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E59A97"/>
    <w:multiLevelType w:val="hybridMultilevel"/>
    <w:tmpl w:val="FFFFFFFF"/>
    <w:lvl w:ilvl="0" w:tplc="1240A4CC">
      <w:start w:val="1"/>
      <w:numFmt w:val="bullet"/>
      <w:lvlText w:val=""/>
      <w:lvlJc w:val="left"/>
      <w:pPr>
        <w:ind w:left="720" w:hanging="360"/>
      </w:pPr>
      <w:rPr>
        <w:rFonts w:ascii="Symbol" w:hAnsi="Symbol" w:hint="default"/>
      </w:rPr>
    </w:lvl>
    <w:lvl w:ilvl="1" w:tplc="CA408D02">
      <w:start w:val="1"/>
      <w:numFmt w:val="bullet"/>
      <w:lvlText w:val="o"/>
      <w:lvlJc w:val="left"/>
      <w:pPr>
        <w:ind w:left="1440" w:hanging="360"/>
      </w:pPr>
      <w:rPr>
        <w:rFonts w:ascii="Courier New" w:hAnsi="Courier New" w:hint="default"/>
      </w:rPr>
    </w:lvl>
    <w:lvl w:ilvl="2" w:tplc="FDF2D782">
      <w:start w:val="1"/>
      <w:numFmt w:val="bullet"/>
      <w:lvlText w:val=""/>
      <w:lvlJc w:val="left"/>
      <w:pPr>
        <w:ind w:left="2160" w:hanging="360"/>
      </w:pPr>
      <w:rPr>
        <w:rFonts w:ascii="Wingdings" w:hAnsi="Wingdings" w:hint="default"/>
      </w:rPr>
    </w:lvl>
    <w:lvl w:ilvl="3" w:tplc="4A7020D4">
      <w:start w:val="1"/>
      <w:numFmt w:val="bullet"/>
      <w:lvlText w:val=""/>
      <w:lvlJc w:val="left"/>
      <w:pPr>
        <w:ind w:left="2880" w:hanging="360"/>
      </w:pPr>
      <w:rPr>
        <w:rFonts w:ascii="Symbol" w:hAnsi="Symbol" w:hint="default"/>
      </w:rPr>
    </w:lvl>
    <w:lvl w:ilvl="4" w:tplc="CD72375C">
      <w:start w:val="1"/>
      <w:numFmt w:val="bullet"/>
      <w:lvlText w:val="o"/>
      <w:lvlJc w:val="left"/>
      <w:pPr>
        <w:ind w:left="3600" w:hanging="360"/>
      </w:pPr>
      <w:rPr>
        <w:rFonts w:ascii="Courier New" w:hAnsi="Courier New" w:hint="default"/>
      </w:rPr>
    </w:lvl>
    <w:lvl w:ilvl="5" w:tplc="3752BD2C">
      <w:start w:val="1"/>
      <w:numFmt w:val="bullet"/>
      <w:lvlText w:val=""/>
      <w:lvlJc w:val="left"/>
      <w:pPr>
        <w:ind w:left="4320" w:hanging="360"/>
      </w:pPr>
      <w:rPr>
        <w:rFonts w:ascii="Wingdings" w:hAnsi="Wingdings" w:hint="default"/>
      </w:rPr>
    </w:lvl>
    <w:lvl w:ilvl="6" w:tplc="B48CFF46">
      <w:start w:val="1"/>
      <w:numFmt w:val="bullet"/>
      <w:lvlText w:val=""/>
      <w:lvlJc w:val="left"/>
      <w:pPr>
        <w:ind w:left="5040" w:hanging="360"/>
      </w:pPr>
      <w:rPr>
        <w:rFonts w:ascii="Symbol" w:hAnsi="Symbol" w:hint="default"/>
      </w:rPr>
    </w:lvl>
    <w:lvl w:ilvl="7" w:tplc="EB70B774">
      <w:start w:val="1"/>
      <w:numFmt w:val="bullet"/>
      <w:lvlText w:val="o"/>
      <w:lvlJc w:val="left"/>
      <w:pPr>
        <w:ind w:left="5760" w:hanging="360"/>
      </w:pPr>
      <w:rPr>
        <w:rFonts w:ascii="Courier New" w:hAnsi="Courier New" w:hint="default"/>
      </w:rPr>
    </w:lvl>
    <w:lvl w:ilvl="8" w:tplc="5FF6C77C">
      <w:start w:val="1"/>
      <w:numFmt w:val="bullet"/>
      <w:lvlText w:val=""/>
      <w:lvlJc w:val="left"/>
      <w:pPr>
        <w:ind w:left="6480" w:hanging="360"/>
      </w:pPr>
      <w:rPr>
        <w:rFonts w:ascii="Wingdings" w:hAnsi="Wingdings" w:hint="default"/>
      </w:rPr>
    </w:lvl>
  </w:abstractNum>
  <w:abstractNum w:abstractNumId="11" w15:restartNumberingAfterBreak="0">
    <w:nsid w:val="77E7362D"/>
    <w:multiLevelType w:val="hybridMultilevel"/>
    <w:tmpl w:val="1686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124087">
    <w:abstractNumId w:val="4"/>
  </w:num>
  <w:num w:numId="2" w16cid:durableId="1631322318">
    <w:abstractNumId w:val="2"/>
  </w:num>
  <w:num w:numId="3" w16cid:durableId="625090714">
    <w:abstractNumId w:val="3"/>
  </w:num>
  <w:num w:numId="4" w16cid:durableId="1765881214">
    <w:abstractNumId w:val="8"/>
  </w:num>
  <w:num w:numId="5" w16cid:durableId="1946305062">
    <w:abstractNumId w:val="0"/>
  </w:num>
  <w:num w:numId="6" w16cid:durableId="1798597199">
    <w:abstractNumId w:val="10"/>
  </w:num>
  <w:num w:numId="7" w16cid:durableId="788859070">
    <w:abstractNumId w:val="11"/>
  </w:num>
  <w:num w:numId="8" w16cid:durableId="424886731">
    <w:abstractNumId w:val="6"/>
  </w:num>
  <w:num w:numId="9" w16cid:durableId="1876195849">
    <w:abstractNumId w:val="1"/>
  </w:num>
  <w:num w:numId="10" w16cid:durableId="327900715">
    <w:abstractNumId w:val="7"/>
  </w:num>
  <w:num w:numId="11" w16cid:durableId="1643196854">
    <w:abstractNumId w:val="5"/>
  </w:num>
  <w:num w:numId="12" w16cid:durableId="1512061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AF"/>
    <w:rsid w:val="00007B29"/>
    <w:rsid w:val="00013DB2"/>
    <w:rsid w:val="000279D9"/>
    <w:rsid w:val="00054698"/>
    <w:rsid w:val="00076E89"/>
    <w:rsid w:val="000814F9"/>
    <w:rsid w:val="000B2107"/>
    <w:rsid w:val="000B3D84"/>
    <w:rsid w:val="000B4748"/>
    <w:rsid w:val="000C1A15"/>
    <w:rsid w:val="000D47CD"/>
    <w:rsid w:val="000F5733"/>
    <w:rsid w:val="000F69F5"/>
    <w:rsid w:val="001012FC"/>
    <w:rsid w:val="00104182"/>
    <w:rsid w:val="0010538D"/>
    <w:rsid w:val="00114267"/>
    <w:rsid w:val="00125143"/>
    <w:rsid w:val="00127F26"/>
    <w:rsid w:val="0014401F"/>
    <w:rsid w:val="0014550E"/>
    <w:rsid w:val="00163143"/>
    <w:rsid w:val="0016488E"/>
    <w:rsid w:val="00165920"/>
    <w:rsid w:val="00170C5D"/>
    <w:rsid w:val="001A23DF"/>
    <w:rsid w:val="001B4940"/>
    <w:rsid w:val="001B5BFF"/>
    <w:rsid w:val="001C1CF0"/>
    <w:rsid w:val="001C20CE"/>
    <w:rsid w:val="001F0E5C"/>
    <w:rsid w:val="001F3613"/>
    <w:rsid w:val="001F3C87"/>
    <w:rsid w:val="002264B8"/>
    <w:rsid w:val="00226C07"/>
    <w:rsid w:val="00231EB4"/>
    <w:rsid w:val="0026370C"/>
    <w:rsid w:val="00265C35"/>
    <w:rsid w:val="00277C74"/>
    <w:rsid w:val="00287F2F"/>
    <w:rsid w:val="002A551D"/>
    <w:rsid w:val="002B01F4"/>
    <w:rsid w:val="002D3A8D"/>
    <w:rsid w:val="002D4676"/>
    <w:rsid w:val="002E1095"/>
    <w:rsid w:val="002F3F53"/>
    <w:rsid w:val="00303E95"/>
    <w:rsid w:val="0031455B"/>
    <w:rsid w:val="003200D6"/>
    <w:rsid w:val="00326D78"/>
    <w:rsid w:val="003321AC"/>
    <w:rsid w:val="003431F2"/>
    <w:rsid w:val="003622B2"/>
    <w:rsid w:val="00365D8C"/>
    <w:rsid w:val="0036629C"/>
    <w:rsid w:val="00372CE5"/>
    <w:rsid w:val="00380EF6"/>
    <w:rsid w:val="003929B1"/>
    <w:rsid w:val="003A3324"/>
    <w:rsid w:val="003A72F5"/>
    <w:rsid w:val="003B449F"/>
    <w:rsid w:val="003D3262"/>
    <w:rsid w:val="003D7963"/>
    <w:rsid w:val="003F0655"/>
    <w:rsid w:val="004054AF"/>
    <w:rsid w:val="004104C8"/>
    <w:rsid w:val="00417F01"/>
    <w:rsid w:val="004275D3"/>
    <w:rsid w:val="00445C9D"/>
    <w:rsid w:val="00453784"/>
    <w:rsid w:val="00453EF1"/>
    <w:rsid w:val="00480718"/>
    <w:rsid w:val="00497D64"/>
    <w:rsid w:val="004B1872"/>
    <w:rsid w:val="004B4FB4"/>
    <w:rsid w:val="004C6AA5"/>
    <w:rsid w:val="004D0AFC"/>
    <w:rsid w:val="004D6F3D"/>
    <w:rsid w:val="005113F3"/>
    <w:rsid w:val="0051285B"/>
    <w:rsid w:val="00512899"/>
    <w:rsid w:val="0052476D"/>
    <w:rsid w:val="0052506A"/>
    <w:rsid w:val="00531613"/>
    <w:rsid w:val="0053203F"/>
    <w:rsid w:val="0053348D"/>
    <w:rsid w:val="00534D23"/>
    <w:rsid w:val="00570682"/>
    <w:rsid w:val="00573CD0"/>
    <w:rsid w:val="005B12CE"/>
    <w:rsid w:val="005B581B"/>
    <w:rsid w:val="005C032C"/>
    <w:rsid w:val="005D3391"/>
    <w:rsid w:val="005D4065"/>
    <w:rsid w:val="005F1637"/>
    <w:rsid w:val="005F6FCE"/>
    <w:rsid w:val="005F7D3E"/>
    <w:rsid w:val="00615030"/>
    <w:rsid w:val="00616511"/>
    <w:rsid w:val="00622578"/>
    <w:rsid w:val="00627D0B"/>
    <w:rsid w:val="00630481"/>
    <w:rsid w:val="00631400"/>
    <w:rsid w:val="00631D4E"/>
    <w:rsid w:val="00671661"/>
    <w:rsid w:val="006752AB"/>
    <w:rsid w:val="00696970"/>
    <w:rsid w:val="006970DD"/>
    <w:rsid w:val="006A0C3F"/>
    <w:rsid w:val="006A3D10"/>
    <w:rsid w:val="006B2E4C"/>
    <w:rsid w:val="006C0268"/>
    <w:rsid w:val="006C51E3"/>
    <w:rsid w:val="006C56E8"/>
    <w:rsid w:val="006E24F1"/>
    <w:rsid w:val="006E6EB7"/>
    <w:rsid w:val="0071369F"/>
    <w:rsid w:val="00713D78"/>
    <w:rsid w:val="0072273C"/>
    <w:rsid w:val="00752427"/>
    <w:rsid w:val="00757508"/>
    <w:rsid w:val="0076118D"/>
    <w:rsid w:val="00777BE3"/>
    <w:rsid w:val="00791699"/>
    <w:rsid w:val="007F1256"/>
    <w:rsid w:val="007F37AB"/>
    <w:rsid w:val="00805940"/>
    <w:rsid w:val="00810AFC"/>
    <w:rsid w:val="00860294"/>
    <w:rsid w:val="00862E83"/>
    <w:rsid w:val="0087564D"/>
    <w:rsid w:val="008926A1"/>
    <w:rsid w:val="008B2B78"/>
    <w:rsid w:val="008B67F4"/>
    <w:rsid w:val="008C5FE5"/>
    <w:rsid w:val="008D4BCD"/>
    <w:rsid w:val="008D4CE2"/>
    <w:rsid w:val="008D665A"/>
    <w:rsid w:val="008D7B95"/>
    <w:rsid w:val="008E23DC"/>
    <w:rsid w:val="008E4F57"/>
    <w:rsid w:val="008E5BF3"/>
    <w:rsid w:val="00901D58"/>
    <w:rsid w:val="00940218"/>
    <w:rsid w:val="0094317C"/>
    <w:rsid w:val="009454FE"/>
    <w:rsid w:val="009560F1"/>
    <w:rsid w:val="00977666"/>
    <w:rsid w:val="0099220B"/>
    <w:rsid w:val="009940BA"/>
    <w:rsid w:val="009A0984"/>
    <w:rsid w:val="009C56CD"/>
    <w:rsid w:val="009D66E8"/>
    <w:rsid w:val="009E4B63"/>
    <w:rsid w:val="009E5F92"/>
    <w:rsid w:val="009E7912"/>
    <w:rsid w:val="009F4C70"/>
    <w:rsid w:val="009F7A8C"/>
    <w:rsid w:val="00A14129"/>
    <w:rsid w:val="00A26CB7"/>
    <w:rsid w:val="00A60D7C"/>
    <w:rsid w:val="00A77AF2"/>
    <w:rsid w:val="00A92073"/>
    <w:rsid w:val="00AA0BD3"/>
    <w:rsid w:val="00AC223A"/>
    <w:rsid w:val="00AC581A"/>
    <w:rsid w:val="00AE13E9"/>
    <w:rsid w:val="00AE21C3"/>
    <w:rsid w:val="00AE4080"/>
    <w:rsid w:val="00AF28F9"/>
    <w:rsid w:val="00B04182"/>
    <w:rsid w:val="00B1418D"/>
    <w:rsid w:val="00B142F2"/>
    <w:rsid w:val="00B23701"/>
    <w:rsid w:val="00B32180"/>
    <w:rsid w:val="00B37557"/>
    <w:rsid w:val="00B426B2"/>
    <w:rsid w:val="00B4703C"/>
    <w:rsid w:val="00B727F6"/>
    <w:rsid w:val="00B80843"/>
    <w:rsid w:val="00B95FBF"/>
    <w:rsid w:val="00BA34AA"/>
    <w:rsid w:val="00BA7A7B"/>
    <w:rsid w:val="00BB659E"/>
    <w:rsid w:val="00BB7823"/>
    <w:rsid w:val="00BD62ED"/>
    <w:rsid w:val="00BD76A9"/>
    <w:rsid w:val="00BE785D"/>
    <w:rsid w:val="00C17EB8"/>
    <w:rsid w:val="00C37B52"/>
    <w:rsid w:val="00C40050"/>
    <w:rsid w:val="00C40C1A"/>
    <w:rsid w:val="00C528DE"/>
    <w:rsid w:val="00C839A1"/>
    <w:rsid w:val="00CA0FE5"/>
    <w:rsid w:val="00D00DEB"/>
    <w:rsid w:val="00D322BF"/>
    <w:rsid w:val="00D34E45"/>
    <w:rsid w:val="00D41A1D"/>
    <w:rsid w:val="00D53758"/>
    <w:rsid w:val="00D5604B"/>
    <w:rsid w:val="00D643FA"/>
    <w:rsid w:val="00D7233A"/>
    <w:rsid w:val="00D77EBB"/>
    <w:rsid w:val="00D85258"/>
    <w:rsid w:val="00DB0581"/>
    <w:rsid w:val="00DB2F3A"/>
    <w:rsid w:val="00DC0EB6"/>
    <w:rsid w:val="00DD23A4"/>
    <w:rsid w:val="00DD25C0"/>
    <w:rsid w:val="00DF0107"/>
    <w:rsid w:val="00DF18E3"/>
    <w:rsid w:val="00DF5DBA"/>
    <w:rsid w:val="00DF7D0F"/>
    <w:rsid w:val="00E02B04"/>
    <w:rsid w:val="00E054A2"/>
    <w:rsid w:val="00E058F5"/>
    <w:rsid w:val="00E0786C"/>
    <w:rsid w:val="00E1151E"/>
    <w:rsid w:val="00E228A1"/>
    <w:rsid w:val="00E2423A"/>
    <w:rsid w:val="00E465D5"/>
    <w:rsid w:val="00E52D74"/>
    <w:rsid w:val="00E64595"/>
    <w:rsid w:val="00E665E8"/>
    <w:rsid w:val="00E77A7A"/>
    <w:rsid w:val="00EA4071"/>
    <w:rsid w:val="00EB661C"/>
    <w:rsid w:val="00ED5141"/>
    <w:rsid w:val="00EF0756"/>
    <w:rsid w:val="00EF083F"/>
    <w:rsid w:val="00EF503C"/>
    <w:rsid w:val="00F05D39"/>
    <w:rsid w:val="00F138F0"/>
    <w:rsid w:val="00F2081F"/>
    <w:rsid w:val="00F2376F"/>
    <w:rsid w:val="00F369DA"/>
    <w:rsid w:val="00F479BE"/>
    <w:rsid w:val="00F5671F"/>
    <w:rsid w:val="00F8235E"/>
    <w:rsid w:val="00F843E1"/>
    <w:rsid w:val="00FA452B"/>
    <w:rsid w:val="014E069E"/>
    <w:rsid w:val="016EA78B"/>
    <w:rsid w:val="02C9B04B"/>
    <w:rsid w:val="03B838EE"/>
    <w:rsid w:val="074BEC81"/>
    <w:rsid w:val="0A008221"/>
    <w:rsid w:val="0ACBAAC4"/>
    <w:rsid w:val="0D610CC3"/>
    <w:rsid w:val="0FEC2909"/>
    <w:rsid w:val="1054948E"/>
    <w:rsid w:val="106A3855"/>
    <w:rsid w:val="1163044C"/>
    <w:rsid w:val="132B2C2A"/>
    <w:rsid w:val="1359514A"/>
    <w:rsid w:val="141DD280"/>
    <w:rsid w:val="149F26BC"/>
    <w:rsid w:val="15433050"/>
    <w:rsid w:val="19184D00"/>
    <w:rsid w:val="19467AE3"/>
    <w:rsid w:val="1963C620"/>
    <w:rsid w:val="19B2DED5"/>
    <w:rsid w:val="1A0C677F"/>
    <w:rsid w:val="1B55A9AF"/>
    <w:rsid w:val="1BC843B9"/>
    <w:rsid w:val="1BD91A7D"/>
    <w:rsid w:val="1D91A5C7"/>
    <w:rsid w:val="1DE42118"/>
    <w:rsid w:val="1DE662E0"/>
    <w:rsid w:val="20F6DD84"/>
    <w:rsid w:val="21FD5E52"/>
    <w:rsid w:val="225A9AFF"/>
    <w:rsid w:val="25461504"/>
    <w:rsid w:val="267EBE92"/>
    <w:rsid w:val="26A52A1E"/>
    <w:rsid w:val="28F1D7F9"/>
    <w:rsid w:val="296DD3B9"/>
    <w:rsid w:val="2E0725A7"/>
    <w:rsid w:val="2F22554C"/>
    <w:rsid w:val="312EDA7E"/>
    <w:rsid w:val="3253FF9A"/>
    <w:rsid w:val="32CBD14B"/>
    <w:rsid w:val="32DC6CA6"/>
    <w:rsid w:val="3353F939"/>
    <w:rsid w:val="3437D510"/>
    <w:rsid w:val="353B468C"/>
    <w:rsid w:val="3589811B"/>
    <w:rsid w:val="365F9E45"/>
    <w:rsid w:val="36E11A89"/>
    <w:rsid w:val="373B7DA6"/>
    <w:rsid w:val="394EF6DC"/>
    <w:rsid w:val="3A812344"/>
    <w:rsid w:val="3B3F845F"/>
    <w:rsid w:val="3B97120B"/>
    <w:rsid w:val="3FFBD6E5"/>
    <w:rsid w:val="42782250"/>
    <w:rsid w:val="438FC7E7"/>
    <w:rsid w:val="449963CC"/>
    <w:rsid w:val="495FCC96"/>
    <w:rsid w:val="49BA1B4B"/>
    <w:rsid w:val="4ACD479D"/>
    <w:rsid w:val="4AFECCCD"/>
    <w:rsid w:val="4B290D86"/>
    <w:rsid w:val="4C7F5B91"/>
    <w:rsid w:val="50769FB2"/>
    <w:rsid w:val="5152A3CE"/>
    <w:rsid w:val="5380B737"/>
    <w:rsid w:val="54017030"/>
    <w:rsid w:val="55928589"/>
    <w:rsid w:val="55AC0E25"/>
    <w:rsid w:val="569DC90B"/>
    <w:rsid w:val="56A25E96"/>
    <w:rsid w:val="57C154C5"/>
    <w:rsid w:val="589EBEC4"/>
    <w:rsid w:val="58D7629D"/>
    <w:rsid w:val="592CAA1E"/>
    <w:rsid w:val="5A555F57"/>
    <w:rsid w:val="5A5A62E9"/>
    <w:rsid w:val="5AEF2CD9"/>
    <w:rsid w:val="5E0CCB86"/>
    <w:rsid w:val="5E5D1421"/>
    <w:rsid w:val="5E99FB69"/>
    <w:rsid w:val="61C55F23"/>
    <w:rsid w:val="628BE41A"/>
    <w:rsid w:val="62CB1E9E"/>
    <w:rsid w:val="688C338C"/>
    <w:rsid w:val="69DD0595"/>
    <w:rsid w:val="6DD5DBDF"/>
    <w:rsid w:val="6EB3F632"/>
    <w:rsid w:val="6F5F4AE3"/>
    <w:rsid w:val="6FCDE2BF"/>
    <w:rsid w:val="72D4FF4B"/>
    <w:rsid w:val="740ACB43"/>
    <w:rsid w:val="763C4A6E"/>
    <w:rsid w:val="767A547F"/>
    <w:rsid w:val="769FEFAB"/>
    <w:rsid w:val="771ACED1"/>
    <w:rsid w:val="774A0D8F"/>
    <w:rsid w:val="776A4DE2"/>
    <w:rsid w:val="77FF9A06"/>
    <w:rsid w:val="796DEA16"/>
    <w:rsid w:val="7AF94247"/>
    <w:rsid w:val="7B0D1CC0"/>
    <w:rsid w:val="7BE57F72"/>
    <w:rsid w:val="7EDE3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9933"/>
  <w15:docId w15:val="{169C94B4-643B-4047-B226-6D772C6E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54AF"/>
    <w:pPr>
      <w:spacing w:after="0" w:line="240" w:lineRule="auto"/>
    </w:pPr>
  </w:style>
  <w:style w:type="character" w:styleId="CommentReference">
    <w:name w:val="annotation reference"/>
    <w:basedOn w:val="DefaultParagraphFont"/>
    <w:uiPriority w:val="99"/>
    <w:semiHidden/>
    <w:unhideWhenUsed/>
    <w:rsid w:val="002F3F53"/>
    <w:rPr>
      <w:sz w:val="16"/>
      <w:szCs w:val="16"/>
    </w:rPr>
  </w:style>
  <w:style w:type="paragraph" w:styleId="CommentText">
    <w:name w:val="annotation text"/>
    <w:basedOn w:val="Normal"/>
    <w:link w:val="CommentTextChar"/>
    <w:uiPriority w:val="99"/>
    <w:unhideWhenUsed/>
    <w:rsid w:val="002F3F53"/>
    <w:pPr>
      <w:spacing w:line="240" w:lineRule="auto"/>
    </w:pPr>
    <w:rPr>
      <w:sz w:val="20"/>
      <w:szCs w:val="20"/>
    </w:rPr>
  </w:style>
  <w:style w:type="character" w:customStyle="1" w:styleId="CommentTextChar">
    <w:name w:val="Comment Text Char"/>
    <w:basedOn w:val="DefaultParagraphFont"/>
    <w:link w:val="CommentText"/>
    <w:uiPriority w:val="99"/>
    <w:rsid w:val="002F3F53"/>
    <w:rPr>
      <w:sz w:val="20"/>
      <w:szCs w:val="20"/>
    </w:rPr>
  </w:style>
  <w:style w:type="paragraph" w:styleId="CommentSubject">
    <w:name w:val="annotation subject"/>
    <w:basedOn w:val="CommentText"/>
    <w:next w:val="CommentText"/>
    <w:link w:val="CommentSubjectChar"/>
    <w:uiPriority w:val="99"/>
    <w:semiHidden/>
    <w:unhideWhenUsed/>
    <w:rsid w:val="002F3F53"/>
    <w:rPr>
      <w:b/>
      <w:bCs/>
    </w:rPr>
  </w:style>
  <w:style w:type="character" w:customStyle="1" w:styleId="CommentSubjectChar">
    <w:name w:val="Comment Subject Char"/>
    <w:basedOn w:val="CommentTextChar"/>
    <w:link w:val="CommentSubject"/>
    <w:uiPriority w:val="99"/>
    <w:semiHidden/>
    <w:rsid w:val="002F3F53"/>
    <w:rPr>
      <w:b/>
      <w:bCs/>
      <w:sz w:val="20"/>
      <w:szCs w:val="20"/>
    </w:rPr>
  </w:style>
  <w:style w:type="paragraph" w:styleId="ListParagraph">
    <w:name w:val="List Paragraph"/>
    <w:basedOn w:val="Normal"/>
    <w:uiPriority w:val="34"/>
    <w:qFormat/>
    <w:rsid w:val="002F3F53"/>
    <w:pPr>
      <w:ind w:left="720"/>
      <w:contextualSpacing/>
    </w:pPr>
  </w:style>
  <w:style w:type="table" w:styleId="TableGrid">
    <w:name w:val="Table Grid"/>
    <w:basedOn w:val="TableNormal"/>
    <w:uiPriority w:val="39"/>
    <w:rsid w:val="00362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A0F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CA0FE5"/>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CA0FE5"/>
    <w:rPr>
      <w:vertAlign w:val="superscript"/>
    </w:rPr>
  </w:style>
  <w:style w:type="paragraph" w:styleId="Header">
    <w:name w:val="header"/>
    <w:basedOn w:val="Normal"/>
    <w:link w:val="HeaderChar"/>
    <w:uiPriority w:val="99"/>
    <w:semiHidden/>
    <w:unhideWhenUsed/>
    <w:rsid w:val="002264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64B8"/>
  </w:style>
  <w:style w:type="paragraph" w:styleId="Footer">
    <w:name w:val="footer"/>
    <w:basedOn w:val="Normal"/>
    <w:link w:val="FooterChar"/>
    <w:uiPriority w:val="99"/>
    <w:semiHidden/>
    <w:unhideWhenUsed/>
    <w:rsid w:val="002264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64B8"/>
  </w:style>
  <w:style w:type="character" w:customStyle="1" w:styleId="Heading1Char">
    <w:name w:val="Heading 1 Char"/>
    <w:basedOn w:val="DefaultParagraphFont"/>
    <w:link w:val="Heading1"/>
    <w:uiPriority w:val="9"/>
    <w:rsid w:val="00E0786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7B52"/>
    <w:rPr>
      <w:color w:val="0563C1" w:themeColor="hyperlink"/>
      <w:u w:val="single"/>
    </w:rPr>
  </w:style>
  <w:style w:type="character" w:styleId="UnresolvedMention">
    <w:name w:val="Unresolved Mention"/>
    <w:basedOn w:val="DefaultParagraphFont"/>
    <w:uiPriority w:val="99"/>
    <w:semiHidden/>
    <w:unhideWhenUsed/>
    <w:rsid w:val="00C3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bc.co.uk/commissioning/radio/documents/audio-terms-of-trade-final-update-jan-2025.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68a55c-1701-4770-86c5-d90308890f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1AC816E87A5428C013BD824D7E8F8" ma:contentTypeVersion="12" ma:contentTypeDescription="Create a new document." ma:contentTypeScope="" ma:versionID="c4a3cfc1f383a25eb608b5b702a513e9">
  <xsd:schema xmlns:xsd="http://www.w3.org/2001/XMLSchema" xmlns:xs="http://www.w3.org/2001/XMLSchema" xmlns:p="http://schemas.microsoft.com/office/2006/metadata/properties" xmlns:ns3="c668a55c-1701-4770-86c5-d90308890f06" xmlns:ns4="cbd03b15-f2e2-42cc-a1c8-711ba40c576d" targetNamespace="http://schemas.microsoft.com/office/2006/metadata/properties" ma:root="true" ma:fieldsID="bc96b0bcd6e9e6498dcba4ce28d8235c" ns3:_="" ns4:_="">
    <xsd:import namespace="c668a55c-1701-4770-86c5-d90308890f06"/>
    <xsd:import namespace="cbd03b15-f2e2-42cc-a1c8-711ba40c57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8a55c-1701-4770-86c5-d90308890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03b15-f2e2-42cc-a1c8-711ba40c5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1C21D-D169-44E3-A8F7-EF2209A60CF9}">
  <ds:schemaRefs>
    <ds:schemaRef ds:uri="http://schemas.microsoft.com/office/2006/metadata/properties"/>
    <ds:schemaRef ds:uri="http://schemas.microsoft.com/office/infopath/2007/PartnerControls"/>
    <ds:schemaRef ds:uri="c668a55c-1701-4770-86c5-d90308890f06"/>
  </ds:schemaRefs>
</ds:datastoreItem>
</file>

<file path=customXml/itemProps2.xml><?xml version="1.0" encoding="utf-8"?>
<ds:datastoreItem xmlns:ds="http://schemas.openxmlformats.org/officeDocument/2006/customXml" ds:itemID="{D45617FB-FB62-4348-80DF-56E7AA764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8a55c-1701-4770-86c5-d90308890f06"/>
    <ds:schemaRef ds:uri="cbd03b15-f2e2-42cc-a1c8-711ba40c5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6478C-5B51-4BE4-8CB1-43A6156E0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Links>
    <vt:vector size="6" baseType="variant">
      <vt:variant>
        <vt:i4>7602277</vt:i4>
      </vt:variant>
      <vt:variant>
        <vt:i4>0</vt:i4>
      </vt:variant>
      <vt:variant>
        <vt:i4>0</vt:i4>
      </vt:variant>
      <vt:variant>
        <vt:i4>5</vt:i4>
      </vt:variant>
      <vt:variant>
        <vt:lpwstr>https://www.bbc.co.uk/commissioning/radio/documents/audio-terms-of-trade-final-update-jan-2025.pdf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Pollard</dc:creator>
  <cp:keywords/>
  <dc:description/>
  <cp:lastModifiedBy>Lucy Mason</cp:lastModifiedBy>
  <cp:revision>2</cp:revision>
  <dcterms:created xsi:type="dcterms:W3CDTF">2026-04-21T11:24:00Z</dcterms:created>
  <dcterms:modified xsi:type="dcterms:W3CDTF">2026-04-21T11:24:00Z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0x0101005F81AC816E87A5428C013BD824D7E8F8</vt:lpwstr>
  </property>
</Properties>
</file>